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left="5911" w:hanging="5911" w:hangingChars="1840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导师简介</w:t>
      </w:r>
    </w:p>
    <w:p>
      <w:pPr>
        <w:ind w:left="5172" w:hanging="5172" w:hangingChars="1840"/>
        <w:jc w:val="center"/>
        <w:rPr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更新日期：2019年11月19日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姓名：卢文云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类别：硕士研究生导师/博士研究生导师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本人所属工作单位：上海体育学院休闲学院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专业技术职称：教授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职务：教务处副处长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出生年月：1975.7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性别：男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招生专业：体育人文社会学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color w:val="auto"/>
          <w:sz w:val="28"/>
          <w:szCs w:val="28"/>
          <w:u w:val="none"/>
        </w:rPr>
        <w:t>lwy807@126.com</w:t>
      </w: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主要研究方向：全民健身理论与实践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学习及工作简历：</w:t>
      </w:r>
    </w:p>
    <w:p>
      <w:pPr>
        <w:pStyle w:val="7"/>
        <w:widowControl/>
        <w:numPr>
          <w:ilvl w:val="0"/>
          <w:numId w:val="1"/>
        </w:numPr>
        <w:spacing w:before="100" w:after="100"/>
        <w:ind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1994.9-1998.6    成都体育学院体育系获学士学位（体育教育专业）</w:t>
      </w:r>
    </w:p>
    <w:p>
      <w:pPr>
        <w:pStyle w:val="7"/>
        <w:widowControl/>
        <w:numPr>
          <w:ilvl w:val="0"/>
          <w:numId w:val="1"/>
        </w:numPr>
        <w:spacing w:before="100" w:after="100"/>
        <w:ind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1998.9-2001.6    成都体育学院研究生部获硕士学位（体育教育训练学专业）</w:t>
      </w:r>
    </w:p>
    <w:p>
      <w:pPr>
        <w:pStyle w:val="7"/>
        <w:widowControl/>
        <w:numPr>
          <w:ilvl w:val="0"/>
          <w:numId w:val="1"/>
        </w:numPr>
        <w:spacing w:before="100" w:after="100"/>
        <w:ind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b/>
          <w:color w:val="333333"/>
          <w:kern w:val="0"/>
          <w:sz w:val="9"/>
          <w:szCs w:val="9"/>
        </w:rPr>
        <w:t xml:space="preserve">  </w:t>
      </w:r>
      <w:r>
        <w:rPr>
          <w:rFonts w:hint="eastAsia" w:ascii="宋体" w:hAnsi="宋体" w:cs="宋体"/>
          <w:b/>
          <w:color w:val="333333"/>
          <w:kern w:val="0"/>
          <w:sz w:val="24"/>
        </w:rPr>
        <w:t>2003.9-2006.6    北京体育大学研究生院获博士学位(体育人文社会学专业)</w:t>
      </w:r>
    </w:p>
    <w:p>
      <w:pPr>
        <w:pStyle w:val="7"/>
        <w:widowControl/>
        <w:numPr>
          <w:ilvl w:val="0"/>
          <w:numId w:val="1"/>
        </w:numPr>
        <w:spacing w:before="100" w:after="100"/>
        <w:ind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2008.8-2008.9    美国伊利洛伊理工学院进行高校英语和管理技能培训，期间对美国西北大学、芝加哥大学、伊利诺伊理工学院等大学体育的发展进行了调研</w:t>
      </w:r>
    </w:p>
    <w:p>
      <w:pPr>
        <w:pStyle w:val="7"/>
        <w:widowControl/>
        <w:numPr>
          <w:ilvl w:val="0"/>
          <w:numId w:val="1"/>
        </w:numPr>
        <w:spacing w:before="100" w:after="100"/>
        <w:ind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2008．9-2009.9   英国拉夫堡大学运动与休闲政策研究所从事博士后研究</w:t>
      </w:r>
    </w:p>
    <w:p>
      <w:pPr>
        <w:pStyle w:val="7"/>
        <w:widowControl/>
        <w:numPr>
          <w:ilvl w:val="0"/>
          <w:numId w:val="1"/>
        </w:numPr>
        <w:spacing w:before="100" w:after="100"/>
        <w:ind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2001.7-2011.3    电子科技大学体育部，历任助教、讲师、副教授</w:t>
      </w:r>
    </w:p>
    <w:p>
      <w:pPr>
        <w:pStyle w:val="7"/>
        <w:widowControl/>
        <w:numPr>
          <w:ilvl w:val="0"/>
          <w:numId w:val="1"/>
        </w:numPr>
        <w:spacing w:before="100" w:after="100"/>
        <w:ind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2011.4-2017.4   作为人才引进到西华师范大学，任教授、体育学院副院长    （分管学科建设、科研和研究生教育）</w:t>
      </w:r>
    </w:p>
    <w:p>
      <w:pPr>
        <w:pStyle w:val="7"/>
        <w:widowControl/>
        <w:numPr>
          <w:ilvl w:val="0"/>
          <w:numId w:val="1"/>
        </w:numPr>
        <w:spacing w:before="100" w:after="100"/>
        <w:ind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2017.5—         上海体育学院体育休闲学院，教授，博士生导师</w:t>
      </w:r>
    </w:p>
    <w:p>
      <w:pPr>
        <w:pStyle w:val="7"/>
        <w:widowControl/>
        <w:numPr>
          <w:ilvl w:val="0"/>
          <w:numId w:val="1"/>
        </w:numPr>
        <w:spacing w:before="100" w:after="100"/>
        <w:ind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ascii="宋体" w:hAnsi="宋体" w:cs="宋体"/>
          <w:b/>
          <w:color w:val="333333"/>
          <w:kern w:val="0"/>
          <w:sz w:val="24"/>
        </w:rPr>
        <w:t>2017</w:t>
      </w:r>
      <w:r>
        <w:rPr>
          <w:rFonts w:hint="eastAsia" w:ascii="宋体" w:hAnsi="宋体" w:cs="宋体"/>
          <w:b/>
          <w:color w:val="333333"/>
          <w:kern w:val="0"/>
          <w:sz w:val="24"/>
        </w:rPr>
        <w:t>.6-2018.6       借调国家体育总局改革办工作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主要学术科研成果：（近5年，倒序排列）</w:t>
      </w:r>
    </w:p>
    <w:p>
      <w:pPr>
        <w:numPr>
          <w:ilvl w:val="1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论文文章</w:t>
      </w:r>
    </w:p>
    <w:p>
      <w:pPr>
        <w:pStyle w:val="7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b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改革开放40年中国群众体育发展成就与经验，体育文化导刊，2019年第3期</w:t>
      </w:r>
    </w:p>
    <w:p>
      <w:pPr>
        <w:pStyle w:val="7"/>
        <w:widowControl/>
        <w:spacing w:before="100" w:beforeAutospacing="1" w:after="100" w:afterAutospacing="1"/>
        <w:ind w:left="420" w:firstLine="0" w:firstLineChars="0"/>
        <w:jc w:val="left"/>
        <w:rPr>
          <w:b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2、全民健身与全民健康深度融合的内涵、路径与体制机制研究，体育科学，2018年第5期</w:t>
      </w:r>
    </w:p>
    <w:p>
      <w:pPr>
        <w:pStyle w:val="7"/>
        <w:widowControl/>
        <w:spacing w:before="100" w:beforeAutospacing="1" w:after="100" w:afterAutospacing="1"/>
        <w:ind w:left="420" w:firstLine="0" w:firstLineChars="0"/>
        <w:jc w:val="left"/>
        <w:rPr>
          <w:b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3、统筹城乡发展中的村落体育公共服务促进策略 北京体育大学学报，2018年第2期</w:t>
      </w:r>
    </w:p>
    <w:p>
      <w:pPr>
        <w:pStyle w:val="7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b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改革开放40年我国群众体育发展回顾与前瞻，上海体育学院学报，2018年第5期</w:t>
      </w:r>
    </w:p>
    <w:p>
      <w:pPr>
        <w:pStyle w:val="7"/>
        <w:widowControl/>
        <w:spacing w:before="100" w:beforeAutospacing="1" w:after="100" w:afterAutospacing="1"/>
        <w:ind w:left="420" w:firstLine="0" w:firstLineChars="0"/>
        <w:jc w:val="left"/>
        <w:rPr>
          <w:rFonts w:ascii="宋体" w:hAnsi="宋体" w:cs="宋体"/>
          <w:b/>
          <w:bCs/>
          <w:color w:val="333333"/>
          <w:kern w:val="0"/>
          <w:sz w:val="24"/>
          <w:lang w:val="de-DE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5、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lang w:val="de-DE"/>
        </w:rPr>
        <w:t>我国竞技体育公共体育服务体系构建研究   北京体育大学学报，2015年第7期</w:t>
      </w:r>
    </w:p>
    <w:p>
      <w:pPr>
        <w:pStyle w:val="7"/>
        <w:widowControl/>
        <w:spacing w:before="100" w:beforeAutospacing="1" w:after="100" w:afterAutospacing="1"/>
        <w:ind w:left="420" w:firstLine="0" w:firstLineChars="0"/>
        <w:jc w:val="left"/>
        <w:rPr>
          <w:rFonts w:ascii="宋体" w:hAnsi="宋体" w:cs="宋体"/>
          <w:b/>
          <w:bCs/>
          <w:color w:val="333333"/>
          <w:kern w:val="0"/>
          <w:sz w:val="24"/>
          <w:lang w:val="de-DE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lang w:val="de-DE"/>
        </w:rPr>
        <w:t>6、统筹城乡发展中的村落体育公共服务现状研究   北京体育大学学报，2016年第7期</w:t>
      </w:r>
    </w:p>
    <w:p>
      <w:pPr>
        <w:pStyle w:val="7"/>
        <w:widowControl/>
        <w:spacing w:before="100" w:beforeAutospacing="1" w:after="100" w:afterAutospacing="1"/>
        <w:ind w:left="420" w:firstLine="0" w:firstLineChars="0"/>
        <w:jc w:val="left"/>
        <w:rPr>
          <w:rFonts w:ascii="Wingdings" w:hAnsi="Wingdings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7、</w:t>
      </w:r>
      <w:r>
        <w:rPr>
          <w:rFonts w:ascii="Wingdings" w:hAnsi="Wingdings" w:cs="宋体"/>
          <w:b/>
          <w:color w:val="333333"/>
          <w:kern w:val="0"/>
          <w:sz w:val="24"/>
        </w:rPr>
        <w:t>社会资本视阈下的村落体育公共服务供给策略体育与科学，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lang w:val="de-DE"/>
        </w:rPr>
        <w:t>2016</w:t>
      </w:r>
      <w:r>
        <w:rPr>
          <w:rFonts w:ascii="Wingdings" w:hAnsi="Wingdings" w:cs="宋体"/>
          <w:b/>
          <w:color w:val="333333"/>
          <w:kern w:val="0"/>
          <w:sz w:val="24"/>
        </w:rPr>
        <w:t>年第</w:t>
      </w:r>
      <w:r>
        <w:rPr>
          <w:rFonts w:hint="eastAsia" w:ascii="宋体" w:hAnsi="宋体" w:cs="宋体"/>
          <w:b/>
          <w:color w:val="333333"/>
          <w:kern w:val="0"/>
          <w:sz w:val="24"/>
        </w:rPr>
        <w:t>2</w:t>
      </w:r>
      <w:r>
        <w:rPr>
          <w:rFonts w:ascii="Wingdings" w:hAnsi="Wingdings" w:cs="宋体"/>
          <w:b/>
          <w:color w:val="333333"/>
          <w:kern w:val="0"/>
          <w:sz w:val="24"/>
        </w:rPr>
        <w:t>期</w:t>
      </w:r>
    </w:p>
    <w:p>
      <w:pPr>
        <w:pStyle w:val="7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构建公共体育服务体系焉能没有竞技体育  上海体育学院学报，2014年第6期</w:t>
      </w:r>
    </w:p>
    <w:p>
      <w:pPr>
        <w:numPr>
          <w:ilvl w:val="1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书籍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完善我国高水平竞技体育人才培养的“体教结合模式”研究  人民体育出版社2014年，参编撰写8万字</w:t>
      </w:r>
    </w:p>
    <w:p>
      <w:pPr>
        <w:pStyle w:val="7"/>
        <w:spacing w:line="360" w:lineRule="auto"/>
        <w:ind w:left="420" w:firstLine="0" w:firstLineChars="0"/>
        <w:rPr>
          <w:rFonts w:ascii="宋体" w:hAnsi="宋体"/>
          <w:b/>
          <w:sz w:val="24"/>
        </w:rPr>
      </w:pPr>
      <w:r>
        <w:rPr>
          <w:rFonts w:hint="eastAsia"/>
          <w:b/>
          <w:color w:val="333333"/>
          <w:kern w:val="0"/>
          <w:sz w:val="24"/>
        </w:rPr>
        <w:t>2、</w:t>
      </w:r>
      <w:r>
        <w:rPr>
          <w:rFonts w:hint="eastAsia" w:ascii="宋体" w:hAnsi="宋体"/>
          <w:b/>
          <w:sz w:val="24"/>
        </w:rPr>
        <w:t>统筹城乡发展中的村落体育公共服务现状及对策研究  人民体育出版社2015年（专著）</w:t>
      </w:r>
    </w:p>
    <w:p>
      <w:pPr>
        <w:pStyle w:val="7"/>
        <w:spacing w:line="360" w:lineRule="auto"/>
        <w:ind w:left="420" w:firstLine="0" w:firstLineChars="0"/>
        <w:rPr>
          <w:rFonts w:ascii="宋体" w:hAnsi="宋体"/>
          <w:b/>
          <w:sz w:val="24"/>
        </w:rPr>
      </w:pPr>
      <w:r>
        <w:rPr>
          <w:rFonts w:hint="eastAsia"/>
          <w:b/>
          <w:color w:val="333333"/>
          <w:kern w:val="0"/>
          <w:sz w:val="24"/>
        </w:rPr>
        <w:t>3、</w:t>
      </w:r>
      <w:r>
        <w:rPr>
          <w:rFonts w:hint="eastAsia" w:ascii="宋体" w:hAnsi="宋体"/>
          <w:b/>
          <w:sz w:val="24"/>
        </w:rPr>
        <w:t>竞技体育服务产品概论</w:t>
      </w:r>
      <w:r>
        <w:rPr>
          <w:rFonts w:ascii="宋体" w:hAnsi="宋体"/>
          <w:b/>
          <w:sz w:val="24"/>
        </w:rPr>
        <w:t></w:t>
      </w:r>
      <w:r>
        <w:rPr>
          <w:rFonts w:hint="eastAsia" w:ascii="宋体" w:hAnsi="宋体"/>
          <w:b/>
          <w:sz w:val="24"/>
        </w:rPr>
        <w:t>人民体育出版社，2017.7（专著）</w:t>
      </w:r>
    </w:p>
    <w:p>
      <w:pPr>
        <w:numPr>
          <w:ilvl w:val="1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课题</w:t>
      </w:r>
    </w:p>
    <w:p>
      <w:pPr>
        <w:pStyle w:val="7"/>
        <w:widowControl/>
        <w:spacing w:before="100" w:after="100"/>
        <w:ind w:left="420" w:firstLine="0"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1、农村老年公共体育服务的需求与供给研究    （2016年国家社科基金项目，项目号：16BTY072)    课题负责人，在研</w:t>
      </w:r>
    </w:p>
    <w:p>
      <w:pPr>
        <w:pStyle w:val="7"/>
        <w:widowControl/>
        <w:spacing w:before="100" w:after="100"/>
        <w:ind w:left="420" w:firstLine="0" w:firstLineChars="0"/>
        <w:jc w:val="left"/>
        <w:rPr>
          <w:rFonts w:ascii="Wingdings" w:hAnsi="Wingdings" w:cs="宋体"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2、</w:t>
      </w:r>
      <w:r>
        <w:rPr>
          <w:rFonts w:ascii="Wingdings" w:hAnsi="Wingdings" w:cs="宋体"/>
          <w:b/>
          <w:color w:val="333333"/>
          <w:kern w:val="0"/>
          <w:sz w:val="24"/>
        </w:rPr>
        <w:t>群众健身难问题破解路径研究</w:t>
      </w:r>
      <w:r>
        <w:rPr>
          <w:rFonts w:ascii="Wingdings" w:hAnsi="Wingdings" w:cs="宋体"/>
          <w:color w:val="333333"/>
          <w:kern w:val="0"/>
          <w:sz w:val="24"/>
        </w:rPr>
        <w:t></w:t>
      </w:r>
      <w:r>
        <w:rPr>
          <w:rFonts w:ascii="Wingdings" w:hAnsi="Wingdings" w:cs="宋体"/>
          <w:b/>
          <w:color w:val="333333"/>
          <w:kern w:val="0"/>
          <w:sz w:val="24"/>
        </w:rPr>
        <w:t>（</w:t>
      </w:r>
      <w:r>
        <w:rPr>
          <w:rFonts w:hint="eastAsia"/>
          <w:b/>
          <w:color w:val="333333"/>
          <w:kern w:val="0"/>
          <w:sz w:val="24"/>
        </w:rPr>
        <w:t>2019</w:t>
      </w:r>
      <w:r>
        <w:rPr>
          <w:rFonts w:ascii="Wingdings" w:hAnsi="Wingdings" w:cs="宋体"/>
          <w:b/>
          <w:color w:val="333333"/>
          <w:kern w:val="0"/>
          <w:sz w:val="24"/>
        </w:rPr>
        <w:t>年国家体育总局决策咨询重大项目，项目号：</w:t>
      </w:r>
      <w:r>
        <w:rPr>
          <w:rFonts w:hint="eastAsia"/>
          <w:color w:val="000000"/>
          <w:sz w:val="24"/>
        </w:rPr>
        <w:t>2019-A-03</w:t>
      </w:r>
      <w:r>
        <w:rPr>
          <w:rFonts w:ascii="Wingdings" w:hAnsi="Wingdings" w:cs="宋体"/>
          <w:b/>
          <w:color w:val="333333"/>
          <w:kern w:val="0"/>
          <w:sz w:val="24"/>
        </w:rPr>
        <w:t>）</w:t>
      </w:r>
      <w:r>
        <w:rPr>
          <w:rFonts w:ascii="Wingdings" w:hAnsi="Wingdings" w:cs="宋体"/>
          <w:color w:val="333333"/>
          <w:kern w:val="0"/>
          <w:sz w:val="24"/>
        </w:rPr>
        <w:t></w:t>
      </w:r>
    </w:p>
    <w:p>
      <w:pPr>
        <w:pStyle w:val="7"/>
        <w:widowControl/>
        <w:spacing w:before="100" w:after="100"/>
        <w:ind w:left="420" w:firstLine="0" w:firstLineChars="0"/>
        <w:jc w:val="left"/>
        <w:rPr>
          <w:rFonts w:ascii="Wingdings" w:hAnsi="Wingdings" w:cs="宋体"/>
          <w:b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3、</w:t>
      </w:r>
      <w:r>
        <w:rPr>
          <w:rFonts w:ascii="Wingdings" w:hAnsi="Wingdings" w:cs="宋体"/>
          <w:b/>
          <w:color w:val="333333"/>
          <w:kern w:val="0"/>
          <w:sz w:val="24"/>
        </w:rPr>
        <w:t>《迈向体育强国》</w:t>
      </w:r>
      <w:r>
        <w:rPr>
          <w:rFonts w:ascii="宋体" w:cs="宋体"/>
          <w:color w:val="000000"/>
          <w:kern w:val="0"/>
          <w:sz w:val="24"/>
        </w:rPr>
        <w:t>——</w:t>
      </w:r>
      <w:r>
        <w:rPr>
          <w:rFonts w:ascii="Wingdings" w:hAnsi="Wingdings" w:cs="宋体"/>
          <w:b/>
          <w:color w:val="333333"/>
          <w:kern w:val="0"/>
          <w:sz w:val="24"/>
        </w:rPr>
        <w:t>群众体育（</w:t>
      </w:r>
      <w:r>
        <w:rPr>
          <w:rFonts w:hint="eastAsia"/>
          <w:b/>
          <w:color w:val="333333"/>
          <w:kern w:val="0"/>
          <w:sz w:val="24"/>
        </w:rPr>
        <w:t>2018</w:t>
      </w:r>
      <w:r>
        <w:rPr>
          <w:rFonts w:ascii="Wingdings" w:hAnsi="Wingdings" w:cs="宋体"/>
          <w:b/>
          <w:color w:val="333333"/>
          <w:kern w:val="0"/>
          <w:sz w:val="24"/>
        </w:rPr>
        <w:t>年国家体育总局决策咨询重大项目，项目号：</w:t>
      </w:r>
      <w:r>
        <w:rPr>
          <w:rFonts w:hint="eastAsia"/>
          <w:color w:val="000000"/>
          <w:sz w:val="24"/>
        </w:rPr>
        <w:t>2018-A-02</w:t>
      </w:r>
      <w:r>
        <w:rPr>
          <w:rFonts w:ascii="Wingdings" w:hAnsi="Wingdings" w:cs="宋体"/>
          <w:b/>
          <w:color w:val="333333"/>
          <w:kern w:val="0"/>
          <w:sz w:val="24"/>
        </w:rPr>
        <w:t>）课题负责人，结题为优秀</w:t>
      </w:r>
    </w:p>
    <w:p>
      <w:pPr>
        <w:pStyle w:val="7"/>
        <w:widowControl/>
        <w:spacing w:before="100" w:after="100"/>
        <w:ind w:left="420" w:firstLine="0" w:firstLineChars="0"/>
        <w:jc w:val="left"/>
        <w:rPr>
          <w:rFonts w:ascii="Wingdings" w:hAnsi="Wingdings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4、</w:t>
      </w:r>
      <w:r>
        <w:rPr>
          <w:rFonts w:ascii="Wingdings" w:hAnsi="Wingdings" w:cs="宋体"/>
          <w:b/>
          <w:color w:val="333333"/>
          <w:kern w:val="0"/>
          <w:sz w:val="24"/>
        </w:rPr>
        <w:t>新形势大力构建体育综合体政策框架研究（</w:t>
      </w:r>
      <w:r>
        <w:rPr>
          <w:rFonts w:hint="eastAsia"/>
          <w:b/>
          <w:color w:val="333333"/>
          <w:kern w:val="0"/>
          <w:sz w:val="24"/>
        </w:rPr>
        <w:t>2018</w:t>
      </w:r>
      <w:r>
        <w:rPr>
          <w:rFonts w:ascii="Wingdings" w:hAnsi="Wingdings" w:cs="宋体"/>
          <w:b/>
          <w:color w:val="333333"/>
          <w:kern w:val="0"/>
          <w:sz w:val="24"/>
        </w:rPr>
        <w:t>年国家体育总局决策咨询重点项目，项目号：</w:t>
      </w:r>
      <w:r>
        <w:rPr>
          <w:rFonts w:ascii="宋体" w:cs="宋体"/>
          <w:color w:val="000000"/>
          <w:kern w:val="0"/>
          <w:sz w:val="24"/>
        </w:rPr>
        <w:t>2018-B-18）</w:t>
      </w:r>
      <w:r>
        <w:rPr>
          <w:rFonts w:ascii="Wingdings" w:hAnsi="Wingdings" w:cs="宋体"/>
          <w:b/>
          <w:color w:val="333333"/>
          <w:kern w:val="0"/>
          <w:sz w:val="24"/>
        </w:rPr>
        <w:t>课题负责人，结题为合格</w:t>
      </w:r>
    </w:p>
    <w:p>
      <w:pPr>
        <w:pStyle w:val="7"/>
        <w:widowControl/>
        <w:spacing w:before="100" w:after="100"/>
        <w:ind w:left="420" w:firstLine="0" w:firstLineChars="0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5、</w:t>
      </w:r>
      <w:r>
        <w:rPr>
          <w:rFonts w:hint="eastAsia" w:ascii="宋体" w:hAnsi="宋体" w:cs="宋体"/>
          <w:b/>
          <w:color w:val="333333"/>
          <w:kern w:val="0"/>
          <w:sz w:val="24"/>
        </w:rPr>
        <w:t>竞技体育服务产品概论   (2016年四川省社会科学后期资助项目，项目号：SC16H008)，课题负责人，免于鉴定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所获奖项：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1、</w:t>
      </w:r>
      <w:r>
        <w:rPr>
          <w:rFonts w:hint="eastAsia" w:ascii="宋体" w:hAnsi="宋体"/>
          <w:b/>
          <w:sz w:val="24"/>
        </w:rPr>
        <w:t>新农村建设背景下西部农村体育发展研究，获四川省第十六次社会科学优秀成果“三等奖” （排名第一）</w:t>
      </w:r>
    </w:p>
    <w:p>
      <w:pPr>
        <w:pStyle w:val="7"/>
        <w:spacing w:line="360" w:lineRule="auto"/>
        <w:ind w:left="420" w:firstLine="0" w:firstLineChars="0"/>
        <w:jc w:val="left"/>
        <w:rPr>
          <w:rFonts w:ascii="宋体" w:hAnsi="宋体"/>
          <w:b/>
          <w:sz w:val="24"/>
        </w:rPr>
      </w:pPr>
      <w:r>
        <w:rPr>
          <w:rFonts w:hint="eastAsia"/>
          <w:b/>
          <w:color w:val="333333"/>
          <w:kern w:val="0"/>
          <w:sz w:val="24"/>
        </w:rPr>
        <w:t>2、</w:t>
      </w:r>
      <w:r>
        <w:rPr>
          <w:rFonts w:hint="eastAsia" w:ascii="宋体" w:hAnsi="宋体"/>
          <w:b/>
          <w:sz w:val="24"/>
        </w:rPr>
        <w:t>统筹城乡发展中的村落体育公共服务现状及对策研究，获四川省第十七次社会科学优秀成果“三等奖” （排名第一）</w:t>
      </w:r>
    </w:p>
    <w:p>
      <w:pPr>
        <w:pStyle w:val="7"/>
        <w:spacing w:line="360" w:lineRule="auto"/>
        <w:ind w:left="420" w:firstLine="0" w:firstLineChars="0"/>
        <w:jc w:val="left"/>
        <w:rPr>
          <w:rFonts w:ascii="宋体" w:hAnsi="宋体"/>
          <w:b/>
          <w:sz w:val="24"/>
        </w:rPr>
      </w:pPr>
      <w:r>
        <w:rPr>
          <w:rFonts w:hint="eastAsia"/>
          <w:b/>
          <w:color w:val="333333"/>
          <w:kern w:val="0"/>
          <w:sz w:val="24"/>
        </w:rPr>
        <w:t>3、</w:t>
      </w:r>
      <w:r>
        <w:rPr>
          <w:rFonts w:hint="eastAsia" w:ascii="宋体" w:hAnsi="宋体"/>
          <w:b/>
          <w:sz w:val="24"/>
        </w:rPr>
        <w:t>完善我国高水平竞技体育人才培养的“体教结合模式”研究，获四川省第十七次社会科学优秀成果“一等奖” （排名第二）</w:t>
      </w:r>
    </w:p>
    <w:p>
      <w:pPr>
        <w:pStyle w:val="7"/>
        <w:ind w:left="420" w:firstLine="0"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4、</w:t>
      </w:r>
      <w:r>
        <w:rPr>
          <w:rFonts w:hint="eastAsia" w:ascii="宋体" w:hAnsi="宋体"/>
          <w:b/>
          <w:sz w:val="24"/>
        </w:rPr>
        <w:t>2014年获全国教育硕士优秀教育管理者称号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培养研究生要求：热爱体育、勤奋踏实、英语水平较高、思维敏捷。</w:t>
      </w:r>
    </w:p>
    <w:p>
      <w:pPr>
        <w:pStyle w:val="7"/>
        <w:numPr>
          <w:numId w:val="0"/>
        </w:numPr>
        <w:ind w:leftChars="0"/>
      </w:pPr>
    </w:p>
    <w:p>
      <w:r>
        <w:drawing>
          <wp:inline distT="0" distB="0" distL="0" distR="0">
            <wp:extent cx="3875405" cy="2969260"/>
            <wp:effectExtent l="0" t="0" r="10795" b="2540"/>
            <wp:docPr id="1" name="图片 1" descr="C:\Users\macbook\AppData\Local\Temp\WeChat Files\7c003d7abd00530690227b8ffd9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acbook\AppData\Local\Temp\WeChat Files\7c003d7abd00530690227b8ffd93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296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F37"/>
    <w:multiLevelType w:val="multilevel"/>
    <w:tmpl w:val="03EE5F3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017EA8"/>
    <w:multiLevelType w:val="multilevel"/>
    <w:tmpl w:val="0E017E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D1A6E33"/>
    <w:multiLevelType w:val="multilevel"/>
    <w:tmpl w:val="2D1A6E33"/>
    <w:lvl w:ilvl="0" w:tentative="0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AB131E"/>
    <w:multiLevelType w:val="multilevel"/>
    <w:tmpl w:val="32AB131E"/>
    <w:lvl w:ilvl="0" w:tentative="0">
      <w:start w:val="8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262956"/>
    <w:multiLevelType w:val="multilevel"/>
    <w:tmpl w:val="3D26295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F74"/>
    <w:rsid w:val="000D367E"/>
    <w:rsid w:val="00191AA8"/>
    <w:rsid w:val="00221498"/>
    <w:rsid w:val="00405E97"/>
    <w:rsid w:val="004455DE"/>
    <w:rsid w:val="00542CCF"/>
    <w:rsid w:val="005D1962"/>
    <w:rsid w:val="00621C2D"/>
    <w:rsid w:val="00684113"/>
    <w:rsid w:val="006B215B"/>
    <w:rsid w:val="007D754E"/>
    <w:rsid w:val="00804CE1"/>
    <w:rsid w:val="009C3428"/>
    <w:rsid w:val="009F7C31"/>
    <w:rsid w:val="00A35B9A"/>
    <w:rsid w:val="00A672DE"/>
    <w:rsid w:val="00B42AAE"/>
    <w:rsid w:val="00CA6F74"/>
    <w:rsid w:val="00F546C7"/>
    <w:rsid w:val="00FC006E"/>
    <w:rsid w:val="366E5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251</Words>
  <Characters>1436</Characters>
  <Lines>11</Lines>
  <Paragraphs>3</Paragraphs>
  <TotalTime>41</TotalTime>
  <ScaleCrop>false</ScaleCrop>
  <LinksUpToDate>false</LinksUpToDate>
  <CharactersWithSpaces>1684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2019-11-13T02:58:00Z</dcterms:created>
  <dc:creator>m910</dc:creator>
  <cp:lastModifiedBy>小兔几*</cp:lastModifiedBy>
  <cp:lastPrinted>2019-11-14T03:03:00Z</cp:lastPrinted>
  <dcterms:modified xsi:type="dcterms:W3CDTF">2019-12-06T03:01:54Z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